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67"/>
      </w:pPr>
      <w:r>
        <w:rPr/>
        <w:t>Уведомление</w:t>
      </w:r>
    </w:p>
    <w:p>
      <w:pPr>
        <w:pStyle w:val="Title"/>
        <w:ind w:left="1669"/>
      </w:pPr>
      <w:r>
        <w:rPr/>
        <w:t>о</w:t>
      </w:r>
      <w:r>
        <w:rPr>
          <w:spacing w:val="-7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before="1"/>
        <w:ind w:left="1667" w:right="1583"/>
        <w:jc w:val="center"/>
      </w:pPr>
      <w:r>
        <w:rPr/>
        <w:pict>
          <v:rect style="position:absolute;margin-left:83.543999pt;margin-top:-2.430481pt;width:470.83pt;height:1.4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83.543999pt;margin-top:13.919519pt;width:470.83pt;height:1.4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(фамилия,</w:t>
      </w:r>
      <w:r>
        <w:rPr>
          <w:spacing w:val="-3"/>
        </w:rPr>
        <w:t> </w:t>
      </w:r>
      <w:r>
        <w:rPr/>
        <w:t>имя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гражданина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86"/>
      </w:pPr>
      <w:r>
        <w:rPr/>
        <w:t>Основание</w:t>
      </w:r>
      <w:r>
        <w:rPr>
          <w:spacing w:val="-6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37" w:lineRule="auto"/>
        <w:ind w:left="139" w:right="764"/>
      </w:pPr>
      <w:r>
        <w:rPr/>
        <w:pict>
          <v:rect style="position:absolute;margin-left:83.543999pt;margin-top:-1.373176pt;width:470.83pt;height:1.44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(ликвидация оператора, реорганизации оператора, прекращение деятельности по обработке</w:t>
      </w:r>
      <w:r>
        <w:rPr>
          <w:spacing w:val="-53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1"/>
        <w:ind w:left="139"/>
      </w:pPr>
      <w:r>
        <w:rPr/>
        <w:pict>
          <v:rect style="position:absolute;margin-left:83.543999pt;margin-top:3.299541pt;width:470.83pt;height:1.4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аннулирование лицензии, наступление срока или условия прекращения обработки 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-1"/>
        </w:rPr>
        <w:t> </w:t>
      </w:r>
      <w:r>
        <w:rPr/>
        <w:t>указанного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уведомлении,</w:t>
      </w:r>
      <w:r>
        <w:rPr>
          <w:spacing w:val="-2"/>
        </w:rPr>
        <w:t> </w:t>
      </w:r>
      <w:r>
        <w:rPr/>
        <w:t>вступившее</w:t>
      </w:r>
      <w:r>
        <w:rPr>
          <w:spacing w:val="-6"/>
        </w:rPr>
        <w:t> </w:t>
      </w:r>
      <w:r>
        <w:rPr/>
        <w:t>в</w:t>
      </w:r>
      <w:r>
        <w:rPr>
          <w:spacing w:val="3"/>
        </w:rPr>
        <w:t> </w:t>
      </w:r>
      <w:r>
        <w:rPr/>
        <w:t>законную</w:t>
      </w:r>
      <w:r>
        <w:rPr>
          <w:spacing w:val="-1"/>
        </w:rPr>
        <w:t> </w:t>
      </w:r>
      <w:r>
        <w:rPr/>
        <w:t>силу</w:t>
      </w:r>
      <w:r>
        <w:rPr>
          <w:spacing w:val="-3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суда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основания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pict>
          <v:rect style="position:absolute;margin-left:83.543999pt;margin-top:33.710297pt;width:470.83pt;height:1.4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t>Дата</w:t>
      </w:r>
      <w:r>
        <w:rPr>
          <w:spacing w:val="-6"/>
        </w:rPr>
        <w:t> </w:t>
      </w:r>
      <w:r>
        <w:rPr/>
        <w:t>прекращения</w:t>
      </w:r>
      <w:r>
        <w:rPr>
          <w:spacing w:val="-5"/>
        </w:rPr>
        <w:t> </w:t>
      </w:r>
      <w:r>
        <w:rPr/>
        <w:t>обработки</w:t>
      </w:r>
      <w:r>
        <w:rPr>
          <w:spacing w:val="-7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438"/>
        <w:gridCol w:w="2614"/>
        <w:gridCol w:w="527"/>
        <w:gridCol w:w="2982"/>
      </w:tblGrid>
      <w:tr>
        <w:trPr>
          <w:trHeight w:val="256" w:hRule="atLeast"/>
        </w:trPr>
        <w:tc>
          <w:tcPr>
            <w:tcW w:w="2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имя, отчество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left="14"/>
              <w:rPr>
                <w:sz w:val="22"/>
              </w:rPr>
            </w:pPr>
            <w:r>
              <w:rPr>
                <w:sz w:val="22"/>
              </w:rPr>
              <w:t>(подпись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оператора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left="51"/>
              <w:rPr>
                <w:sz w:val="22"/>
              </w:rPr>
            </w:pPr>
            <w:r>
              <w:rPr>
                <w:sz w:val="22"/>
              </w:rPr>
              <w:t>(расшифровка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подписи</w:t>
            </w:r>
          </w:p>
        </w:tc>
      </w:tr>
      <w:tr>
        <w:trPr>
          <w:trHeight w:val="251" w:hRule="atLeast"/>
        </w:trPr>
        <w:tc>
          <w:tcPr>
            <w:tcW w:w="272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наличии),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должность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иного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оператора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иного</w:t>
            </w:r>
          </w:p>
        </w:tc>
      </w:tr>
      <w:tr>
        <w:trPr>
          <w:trHeight w:val="254" w:hRule="atLeast"/>
        </w:trPr>
        <w:tc>
          <w:tcPr>
            <w:tcW w:w="272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наличии)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оператора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лица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оператора)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(подпись)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уполномоченного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</w:tc>
      </w:tr>
      <w:tr>
        <w:trPr>
          <w:trHeight w:val="254" w:hRule="atLeast"/>
        </w:trPr>
        <w:tc>
          <w:tcPr>
            <w:tcW w:w="272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34" w:lineRule="exact"/>
              <w:ind w:left="49"/>
              <w:rPr>
                <w:sz w:val="22"/>
              </w:rPr>
            </w:pPr>
            <w:r>
              <w:rPr>
                <w:sz w:val="22"/>
              </w:rPr>
              <w:t>оператора)</w:t>
            </w:r>
          </w:p>
        </w:tc>
      </w:tr>
      <w:tr>
        <w:trPr>
          <w:trHeight w:val="249" w:hRule="atLeast"/>
        </w:trPr>
        <w:tc>
          <w:tcPr>
            <w:tcW w:w="272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лица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операция)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776" w:val="left" w:leader="none"/>
          <w:tab w:pos="3438" w:val="left" w:leader="none"/>
        </w:tabs>
        <w:spacing w:before="92"/>
        <w:ind w:left="139"/>
      </w:pPr>
      <w:r>
        <w:rPr/>
        <w:t>«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sectPr>
      <w:type w:val="continuous"/>
      <w:pgSz w:w="11910" w:h="16840"/>
      <w:pgMar w:top="1300" w:bottom="280" w:left="15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63" w:right="158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2023-03-10T06:59:55Z</dcterms:created>
  <dcterms:modified xsi:type="dcterms:W3CDTF">2023-03-10T06:59:55Z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